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78" w:rsidRPr="00027578" w:rsidRDefault="00037207" w:rsidP="00037207">
      <w:pPr>
        <w:spacing w:after="0" w:line="240" w:lineRule="auto"/>
        <w:jc w:val="center"/>
        <w:textAlignment w:val="baseline"/>
        <w:outlineLvl w:val="1"/>
        <w:rPr>
          <w:rFonts w:ascii="woodford_bournebold" w:eastAsia="Times New Roman" w:hAnsi="woodford_bournebold" w:cs="Times New Roman"/>
          <w:b/>
          <w:bCs/>
          <w:color w:val="171717"/>
          <w:spacing w:val="4"/>
          <w:sz w:val="24"/>
          <w:szCs w:val="24"/>
          <w:lang w:eastAsia="pl-PL"/>
        </w:rPr>
      </w:pPr>
      <w:r>
        <w:rPr>
          <w:rFonts w:ascii="woodford_bournebold" w:eastAsia="Times New Roman" w:hAnsi="woodford_bournebold" w:cs="Times New Roman"/>
          <w:b/>
          <w:bCs/>
          <w:color w:val="171717"/>
          <w:spacing w:val="4"/>
          <w:sz w:val="24"/>
          <w:szCs w:val="24"/>
          <w:lang w:eastAsia="pl-PL"/>
        </w:rPr>
        <w:t>REGULAMIN</w:t>
      </w:r>
    </w:p>
    <w:p w:rsidR="00027578" w:rsidRPr="00027578" w:rsidRDefault="00027578" w:rsidP="007F042B">
      <w:pPr>
        <w:pStyle w:val="Akapitzlist"/>
        <w:spacing w:after="0" w:line="240" w:lineRule="auto"/>
        <w:ind w:left="1068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</w:p>
    <w:p w:rsidR="00027578" w:rsidRPr="00027578" w:rsidRDefault="00027578" w:rsidP="007F04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578" w:rsidRDefault="00027578" w:rsidP="007F042B">
      <w:pPr>
        <w:pStyle w:val="Nagwek3"/>
        <w:numPr>
          <w:ilvl w:val="0"/>
          <w:numId w:val="1"/>
        </w:numPr>
        <w:spacing w:before="0"/>
        <w:jc w:val="both"/>
        <w:textAlignment w:val="baseline"/>
        <w:rPr>
          <w:rStyle w:val="Pogrubienie"/>
          <w:rFonts w:ascii="woodford_bournebold" w:hAnsi="woodford_bournebold"/>
          <w:b/>
          <w:bCs/>
          <w:color w:val="171717"/>
          <w:spacing w:val="4"/>
          <w:sz w:val="24"/>
          <w:szCs w:val="24"/>
          <w:bdr w:val="none" w:sz="0" w:space="0" w:color="auto" w:frame="1"/>
        </w:rPr>
      </w:pPr>
      <w:r>
        <w:rPr>
          <w:rStyle w:val="Pogrubienie"/>
          <w:rFonts w:ascii="woodford_bournebold" w:hAnsi="woodford_bournebold"/>
          <w:b/>
          <w:bCs/>
          <w:color w:val="171717"/>
          <w:spacing w:val="4"/>
          <w:sz w:val="24"/>
          <w:szCs w:val="24"/>
          <w:bdr w:val="none" w:sz="0" w:space="0" w:color="auto" w:frame="1"/>
        </w:rPr>
        <w:t>Regulamin zasady ogólne:</w:t>
      </w:r>
    </w:p>
    <w:p w:rsidR="007F042B" w:rsidRPr="007F042B" w:rsidRDefault="007F042B" w:rsidP="007F042B">
      <w:pPr>
        <w:pStyle w:val="Akapitzlist"/>
        <w:ind w:left="1080"/>
      </w:pPr>
    </w:p>
    <w:p w:rsidR="00027578" w:rsidRPr="00865A52" w:rsidRDefault="00027578" w:rsidP="007F042B">
      <w:pPr>
        <w:pStyle w:val="Akapitzlist"/>
        <w:numPr>
          <w:ilvl w:val="0"/>
          <w:numId w:val="7"/>
        </w:numPr>
        <w:jc w:val="both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No8 Gabinet masażu i odnowy biologicznej z siedzibą w Bączalu Dolnym 8, 38-242 Skołyszyn, </w:t>
      </w:r>
      <w:r w:rsidR="00865A52"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strona internetowa </w:t>
      </w:r>
      <w:hyperlink r:id="rId5" w:history="1">
        <w:r w:rsidR="00865A52" w:rsidRPr="00865A52">
          <w:rPr>
            <w:rFonts w:ascii="woodford_bourneregular" w:eastAsia="Times New Roman" w:hAnsi="woodford_bourneregular" w:cs="Times New Roman"/>
            <w:color w:val="000000"/>
            <w:spacing w:val="4"/>
            <w:sz w:val="24"/>
            <w:szCs w:val="24"/>
            <w:lang w:eastAsia="pl-PL"/>
          </w:rPr>
          <w:t>www.no8.pl</w:t>
        </w:r>
      </w:hyperlink>
      <w:r w:rsidR="00865A52"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.</w:t>
      </w:r>
    </w:p>
    <w:p w:rsidR="00865A52" w:rsidRPr="00865A52" w:rsidRDefault="00865A52" w:rsidP="007F042B">
      <w:pPr>
        <w:pStyle w:val="Akapitzlist"/>
        <w:numPr>
          <w:ilvl w:val="0"/>
          <w:numId w:val="7"/>
        </w:numPr>
        <w:jc w:val="both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Godziny otwarcia: </w:t>
      </w:r>
    </w:p>
    <w:p w:rsidR="00865A52" w:rsidRPr="00865A52" w:rsidRDefault="00865A52" w:rsidP="007F042B">
      <w:pPr>
        <w:pStyle w:val="Akapitzlist"/>
        <w:jc w:val="both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Od poniedziałku do piątku 9: 00-18.00</w:t>
      </w:r>
    </w:p>
    <w:p w:rsidR="00865A52" w:rsidRDefault="00865A52" w:rsidP="007F042B">
      <w:pPr>
        <w:pStyle w:val="Akapitzlist"/>
        <w:jc w:val="both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W dni świąteczne ustawowo wolne od pracy Gabinet jest nieczynny. </w:t>
      </w:r>
    </w:p>
    <w:p w:rsidR="00FC4CC5" w:rsidRPr="00865A52" w:rsidRDefault="00FC4CC5" w:rsidP="007F042B">
      <w:pPr>
        <w:pStyle w:val="Akapitzlist"/>
        <w:jc w:val="both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O każdym innych dniu wolnym od pracy klienci zostaną odpowiednio wcześniej poinformowani.</w:t>
      </w:r>
    </w:p>
    <w:p w:rsidR="00865A52" w:rsidRPr="00865A52" w:rsidRDefault="00865A52" w:rsidP="007F042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Gabinet oferuje zabiegi masażu</w:t>
      </w:r>
      <w:r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, specjalistyczne </w:t>
      </w:r>
      <w:r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zabiegi estetyczne oraz odnowy biologicznej, </w:t>
      </w:r>
      <w:r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możliwość zakupu kosmetyków detalicznych, voucherów/bonów prezentowych, pakietów zabiegowych i innych usług</w:t>
      </w:r>
      <w:r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 oraz produktów</w:t>
      </w:r>
      <w:r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 opisanych w cenniku</w:t>
      </w:r>
      <w:r w:rsidR="00FC4CC5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 oraz na stronie internetowej</w:t>
      </w:r>
      <w:r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.</w:t>
      </w:r>
    </w:p>
    <w:p w:rsidR="00865A52" w:rsidRDefault="00865A52" w:rsidP="007F042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Klient przed wykonaniem zabiegu w trakcie konsultacji ma obowiązek poinfor</w:t>
      </w:r>
      <w:r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mować pracownika </w:t>
      </w:r>
      <w:r w:rsidRPr="00865A52">
        <w:rPr>
          <w:rFonts w:ascii="woodford_bourneregular" w:eastAsia="Times New Roman" w:hAnsi="woodford_bourneregular" w:cs="Times New Roman"/>
          <w:b/>
          <w:color w:val="000000"/>
          <w:spacing w:val="4"/>
          <w:sz w:val="24"/>
          <w:szCs w:val="24"/>
          <w:lang w:eastAsia="pl-PL"/>
        </w:rPr>
        <w:t>no8</w:t>
      </w:r>
      <w:r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 </w:t>
      </w:r>
      <w:r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o wszelkich chorobach, alergiach, przyjmowanych lekach, suplementach diety, ciąży, połogu, wstawionych protezach, zastawkach, rozruszniku serca, wykonanych zabiegach w domu lub w innym salonie oraz pozostałych przeciwwskazaniach do zabiegu.</w:t>
      </w:r>
    </w:p>
    <w:p w:rsidR="00013707" w:rsidRPr="00013707" w:rsidRDefault="00013707" w:rsidP="0001370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Zakup usługi w Gabinecie jest równoznaczny ze złożeniem przez Klienta oświadczenia, iż nie ma żadnych przeciwwskazań zdrowotnych do korzystania z usług oferowanych przez Gabinet oraz, że zapoznał się z niniejszym regulaminem i akceptuje jego warunki. Za ewentualne konsekwencje powikłań po zabiegu w wyniku niepoinformowania o zaistniałych przeciwwskazaniach lub niezastosowania się do zaleceń po zabiegu całkowitą odpowiedzialność będzie ponosił Klient, co za tym idzie zrzeka się wszelkich roszczeń wobec Gabinetu.</w:t>
      </w:r>
    </w:p>
    <w:p w:rsidR="00865A52" w:rsidRPr="00865A52" w:rsidRDefault="00865A52" w:rsidP="007F042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Klient ma obowiązek do stosowania się do zaleceń po zabiegu zgodnie z instrukcją przekazaną podczas zabiegu. Gabinet nie bierze odpowiedzialności za powikłania po zabiegu, brak efektów zabiegu w przypadku nie stosowania się do zaleceń po zabiegu oraz pielęgnacji domowej.</w:t>
      </w:r>
    </w:p>
    <w:p w:rsidR="00865A52" w:rsidRPr="00865A52" w:rsidRDefault="00865A52" w:rsidP="007F042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Wszelkie reklamacje dotyczące zabiegu winny być zgłoszone do 48h od wykonania zabiegu. Do rozpatrzenia reklamacji konieczna jest oso</w:t>
      </w:r>
      <w:r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bista konsultacja z </w:t>
      </w:r>
      <w:r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terapeutą w salonie do 72h od daty wykonania zabiegu. Dalsze postępowanie reklamacyjne podlega przepisom kodeksu cywilnego.</w:t>
      </w:r>
    </w:p>
    <w:p w:rsidR="00865A52" w:rsidRPr="00865A52" w:rsidRDefault="00865A52" w:rsidP="007F042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Ceny zawarte w cenniku i na stronie internetowej nie są ofertą handlową, mogą ulec zmianie, w zależności od ilości zużytego materiału oraz indywidualnie dopasowanej oferty dla Klienta.</w:t>
      </w:r>
    </w:p>
    <w:p w:rsidR="00865A52" w:rsidRPr="00865A52" w:rsidRDefault="00865A52" w:rsidP="007F042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Promocje i rabaty nie łączą się ze sobą,</w:t>
      </w:r>
      <w:r w:rsidR="00013707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 oraz z voucherami i</w:t>
      </w:r>
      <w:r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 karnetami.</w:t>
      </w:r>
    </w:p>
    <w:p w:rsidR="00865A52" w:rsidRPr="00865A52" w:rsidRDefault="00865A52" w:rsidP="007F042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Za usługi świadczone w Gabinecie płatności można dokonać gotówką, kartą płatniczą, </w:t>
      </w:r>
      <w:r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kredytową, </w:t>
      </w:r>
      <w:proofErr w:type="spellStart"/>
      <w:r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kryptowalutami</w:t>
      </w:r>
      <w:proofErr w:type="spellEnd"/>
      <w:r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 lub przelewem na wskazane konto. W przypadku płatności przelewem, środki na koncie muszą zostać zaksięgowane najpóźniej 1 dzień przed umówionym zabiegiem.</w:t>
      </w:r>
    </w:p>
    <w:p w:rsidR="00013707" w:rsidRDefault="00865A52" w:rsidP="004E34D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Do klienta, który dokonuje rezerwacji na wybrany zabieg w Gabi</w:t>
      </w:r>
      <w:r w:rsidR="00933F7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necie, </w:t>
      </w:r>
      <w:r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dzień przed zostaje wysłany automatyczny SMS</w:t>
      </w:r>
      <w:r w:rsidR="00933F7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 lub email</w:t>
      </w:r>
      <w:r w:rsidRPr="00865A5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 z przypomnieniem</w:t>
      </w:r>
      <w:r w:rsidR="00933F7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 o wizycie. </w:t>
      </w:r>
    </w:p>
    <w:p w:rsidR="005137D6" w:rsidRPr="005137D6" w:rsidRDefault="005137D6" w:rsidP="005137D6">
      <w:pPr>
        <w:pStyle w:val="Akapitzlist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7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Wizytę można przełożyć,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37D6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odwołać kontaktując się nami na 24 h przed ustalonym terminem w dzień roboczy lub odstąpić ją innej osobie, informując nas o tym przed wizytą.</w:t>
      </w:r>
    </w:p>
    <w:p w:rsidR="00933F72" w:rsidRPr="00933F72" w:rsidRDefault="00933F72" w:rsidP="007F042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933F7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W przypadku, gdy Klient 2-krotnie nie stawi się na umówioną wizytę, przy umawianiu kolejnej Gabinet przyjmuje zadatek w wysokości min. 30% wartości zarezerwowanych zabiegów. Wpłatę zadatku należy wykonać do 24 godzin (dotyczy dni roboczych) od wykonania rezerwacji. Brak opłaty do 24 godzin (decyduje wpływ środków na konto) jest równorzędny z usunięciem rezerwacji w grafiku. Termin wizyty można zmienić najpóźniej 24 godziny przed wizytą. Zadatek można wpłacić gotówką, kartą lub przelewem na konto.</w:t>
      </w:r>
    </w:p>
    <w:p w:rsidR="00865A52" w:rsidRDefault="00933F72" w:rsidP="007F042B">
      <w:pPr>
        <w:pStyle w:val="Akapitzlist"/>
        <w:numPr>
          <w:ilvl w:val="0"/>
          <w:numId w:val="7"/>
        </w:numPr>
        <w:jc w:val="both"/>
        <w:rPr>
          <w:rFonts w:ascii="woodford_bourneregular" w:hAnsi="woodford_bourneregular"/>
          <w:color w:val="000000"/>
          <w:spacing w:val="4"/>
        </w:rPr>
      </w:pPr>
      <w:r>
        <w:rPr>
          <w:rFonts w:ascii="woodford_bourneregular" w:hAnsi="woodford_bourneregular"/>
          <w:color w:val="000000"/>
          <w:spacing w:val="4"/>
        </w:rPr>
        <w:t>Masaż cał</w:t>
      </w:r>
      <w:r w:rsidR="004E34D9">
        <w:rPr>
          <w:rFonts w:ascii="woodford_bourneregular" w:hAnsi="woodford_bourneregular"/>
          <w:color w:val="000000"/>
          <w:spacing w:val="4"/>
        </w:rPr>
        <w:t xml:space="preserve">ego ciała, masaż pleców </w:t>
      </w:r>
      <w:r>
        <w:rPr>
          <w:rFonts w:ascii="woodford_bourneregular" w:hAnsi="woodford_bourneregular"/>
          <w:color w:val="000000"/>
          <w:spacing w:val="4"/>
        </w:rPr>
        <w:t xml:space="preserve">wykonujemy u osób od lat 16 za indywidualną zgodą Rodzica. </w:t>
      </w:r>
    </w:p>
    <w:p w:rsidR="00AD3822" w:rsidRDefault="00AD3822" w:rsidP="00AD3822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822" w:rsidRDefault="00AD3822" w:rsidP="00AD3822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822" w:rsidRPr="00AD3822" w:rsidRDefault="00AD3822" w:rsidP="00AD3822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rezerwacji</w:t>
      </w:r>
    </w:p>
    <w:p w:rsidR="00AD3822" w:rsidRDefault="00AD3822" w:rsidP="00AD3822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822" w:rsidRPr="00027578" w:rsidRDefault="00AD3822" w:rsidP="00AD3822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7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dostępna jest następująca Usługa Elektroniczna: </w:t>
      </w:r>
      <w:r w:rsidRPr="00027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Rezerwacji.</w:t>
      </w:r>
    </w:p>
    <w:p w:rsidR="00AD3822" w:rsidRDefault="00AD3822" w:rsidP="00AD3822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822" w:rsidRPr="00027578" w:rsidRDefault="00AD3822" w:rsidP="00AD3822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78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Rezerwacji – korzystanie z Formularza Rezerwacji rozpoczyna się z momentem kliknięcia na Stronie Internetowej pola „Rezerwacja’’. Po dokonaniu wyboru zabiegu oraz kliknięciu pola „Zarezerwuj” następuje wykonanie przez Klienta  kolejnych kroków – (1) wybór terminu wizyty, (2) godziny zabiegu, (3) w Formularzu Rezerwacji niezbędne jest podanie przez Klienta następujących danych dotyczących Klienta: imię i nazwisko, adres poczty elektronicznej, numer telefonu komórkowego oraz istotnych warunków dotyczących Usługi wskazanych w Formularzu Rezerwacji.</w:t>
      </w:r>
    </w:p>
    <w:p w:rsidR="00AD3822" w:rsidRDefault="00AD3822" w:rsidP="00AD3822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822" w:rsidRPr="00027578" w:rsidRDefault="00AD3822" w:rsidP="00AD3822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57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Elektroniczna Formularz Rezerwacji świadczona jest nieodpłatnie oraz ma charakter jednorazowy i ulega zakończeniu z chwilą złożenia Rezerwacji za jego pośrednictwem albo z chwilą wcześniejszego zaprzestania składania Rezerwacji za jego pośrednictwem przez Usługobiorcę.</w:t>
      </w:r>
    </w:p>
    <w:p w:rsidR="00AD3822" w:rsidRPr="00AD3822" w:rsidRDefault="00AD3822" w:rsidP="00AD3822">
      <w:pPr>
        <w:jc w:val="both"/>
        <w:rPr>
          <w:rFonts w:ascii="woodford_bourneregular" w:hAnsi="woodford_bourneregular"/>
          <w:color w:val="000000"/>
          <w:spacing w:val="4"/>
        </w:rPr>
      </w:pPr>
    </w:p>
    <w:p w:rsidR="00933F72" w:rsidRDefault="00933F72" w:rsidP="007F042B">
      <w:pPr>
        <w:pStyle w:val="Nagwek3"/>
        <w:spacing w:before="0"/>
        <w:jc w:val="both"/>
        <w:textAlignment w:val="baseline"/>
        <w:rPr>
          <w:rFonts w:ascii="woodford_bournebold" w:hAnsi="woodford_bournebold"/>
          <w:color w:val="171717"/>
          <w:spacing w:val="4"/>
          <w:sz w:val="24"/>
          <w:szCs w:val="24"/>
        </w:rPr>
      </w:pPr>
      <w:r>
        <w:rPr>
          <w:rStyle w:val="Pogrubienie"/>
          <w:rFonts w:ascii="woodford_bournebold" w:hAnsi="woodford_bournebold"/>
          <w:b/>
          <w:bCs/>
          <w:color w:val="171717"/>
          <w:spacing w:val="4"/>
          <w:sz w:val="24"/>
          <w:szCs w:val="24"/>
          <w:bdr w:val="none" w:sz="0" w:space="0" w:color="auto" w:frame="1"/>
        </w:rPr>
        <w:t>III. Regulamin realizacji voucherów/bonów upominkowych</w:t>
      </w:r>
    </w:p>
    <w:p w:rsidR="00933F72" w:rsidRDefault="00933F72" w:rsidP="007F042B">
      <w:pPr>
        <w:jc w:val="both"/>
        <w:rPr>
          <w:rFonts w:ascii="woodford_bourneregular" w:hAnsi="woodford_bourneregular"/>
          <w:color w:val="000000"/>
          <w:spacing w:val="4"/>
        </w:rPr>
      </w:pPr>
    </w:p>
    <w:p w:rsidR="00933F72" w:rsidRPr="00933F72" w:rsidRDefault="00933F72" w:rsidP="007F042B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933F7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Definicje:</w:t>
      </w:r>
    </w:p>
    <w:p w:rsidR="00933F72" w:rsidRPr="004E34D9" w:rsidRDefault="00933F72" w:rsidP="007F042B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4E34D9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Voucher/Bon upominkowy na określony zabieg/i lub na określoną kwotę nabywany przez Klienta Gabinetu, zwanego dalej Zamawiającym, jest przeznaczony do wykorzystania/realizacji wyłącznie przez osobę trzecią, zwanej dalej Obdarowaną.</w:t>
      </w:r>
    </w:p>
    <w:p w:rsidR="00047B6C" w:rsidRPr="004E34D9" w:rsidRDefault="00047B6C" w:rsidP="007F042B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4E34D9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Voucher można zakupić na stronie no8.pl. Po wprowadzeniu danych i opłaceniu Vouchera można otrzymać go w formie </w:t>
      </w:r>
      <w:proofErr w:type="spellStart"/>
      <w:r w:rsidRPr="004E34D9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e</w:t>
      </w:r>
      <w:r w:rsidRPr="004E34D9">
        <w:rPr>
          <w:rFonts w:ascii="woodford_bourneregular" w:eastAsia="Times New Roman" w:hAnsi="woodford_bourneregular" w:cs="Times New Roman" w:hint="eastAsia"/>
          <w:color w:val="000000"/>
          <w:spacing w:val="4"/>
          <w:sz w:val="24"/>
          <w:szCs w:val="24"/>
          <w:lang w:eastAsia="pl-PL"/>
        </w:rPr>
        <w:t>Vouchera</w:t>
      </w:r>
      <w:proofErr w:type="spellEnd"/>
      <w:r w:rsidRPr="004E34D9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 lub odebrać do w formie tradycyjnej w gabinecie. Voucher można zakupić na określoną</w:t>
      </w:r>
      <w:r w:rsidR="004E34D9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 kwotę lub na konkretny zabieg. Termin odbioru uzgadniamy telefonicznie, mailowo lub za pomocą </w:t>
      </w:r>
      <w:r w:rsidR="004E34D9">
        <w:rPr>
          <w:rFonts w:ascii="woodford_bourneregular" w:eastAsia="Times New Roman" w:hAnsi="woodford_bourneregular" w:cs="Times New Roman" w:hint="eastAsia"/>
          <w:color w:val="000000"/>
          <w:spacing w:val="4"/>
          <w:sz w:val="24"/>
          <w:szCs w:val="24"/>
          <w:lang w:eastAsia="pl-PL"/>
        </w:rPr>
        <w:t>innych</w:t>
      </w:r>
      <w:r w:rsidR="004E34D9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 dostępnych komunikatorów. </w:t>
      </w:r>
    </w:p>
    <w:p w:rsidR="004F3907" w:rsidRPr="004F3907" w:rsidRDefault="00047B6C" w:rsidP="007F042B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woodford_bourneregular" w:eastAsia="Times New Roman" w:hAnsi="woodford_bourneregular" w:cs="Times New Roman"/>
          <w:color w:val="545454"/>
          <w:spacing w:val="4"/>
          <w:sz w:val="24"/>
          <w:szCs w:val="24"/>
          <w:lang w:eastAsia="pl-PL"/>
        </w:rPr>
      </w:pPr>
      <w:r>
        <w:rPr>
          <w:rFonts w:ascii="woodford_bourneregular" w:hAnsi="woodford_bourneregular"/>
          <w:color w:val="000000"/>
          <w:spacing w:val="4"/>
        </w:rPr>
        <w:t>Obdarowany zobowiązany jest do wcześniejszej rezerwacji dogodnego terminu wizyty pod numerem telefonu </w:t>
      </w:r>
      <w:r w:rsidRPr="004E34D9">
        <w:rPr>
          <w:rStyle w:val="Pogrubienie"/>
          <w:rFonts w:ascii="woodford_bourneregular" w:hAnsi="woodford_bourneregular"/>
          <w:b w:val="0"/>
          <w:color w:val="000000"/>
          <w:spacing w:val="4"/>
          <w:bdr w:val="none" w:sz="0" w:space="0" w:color="auto" w:frame="1"/>
        </w:rPr>
        <w:t xml:space="preserve">podanym na </w:t>
      </w:r>
      <w:r>
        <w:rPr>
          <w:rStyle w:val="Pogrubienie"/>
          <w:rFonts w:ascii="woodford_bourneregular" w:hAnsi="woodford_bourneregular"/>
          <w:color w:val="000000"/>
          <w:spacing w:val="4"/>
          <w:bdr w:val="none" w:sz="0" w:space="0" w:color="auto" w:frame="1"/>
        </w:rPr>
        <w:t>www.no8.pl</w:t>
      </w:r>
      <w:r>
        <w:rPr>
          <w:rFonts w:ascii="woodford_bourneregular" w:hAnsi="woodford_bourneregular"/>
          <w:color w:val="000000"/>
          <w:spacing w:val="4"/>
        </w:rPr>
        <w:t xml:space="preserve">, bądź osobiście w Gabinecie </w:t>
      </w:r>
      <w:r w:rsidR="004F3907">
        <w:rPr>
          <w:rFonts w:ascii="woodford_bourneregular" w:hAnsi="woodford_bourneregular"/>
          <w:color w:val="000000"/>
          <w:spacing w:val="4"/>
        </w:rPr>
        <w:t xml:space="preserve">No8 Bączal Dolny8, 38-242 Skołyszyn. </w:t>
      </w:r>
    </w:p>
    <w:p w:rsidR="00933F72" w:rsidRPr="004F3907" w:rsidRDefault="004F3907" w:rsidP="007F042B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woodford_bourneregular" w:eastAsia="Times New Roman" w:hAnsi="woodford_bourneregular" w:cs="Times New Roman"/>
          <w:color w:val="545454"/>
          <w:spacing w:val="4"/>
          <w:sz w:val="24"/>
          <w:szCs w:val="24"/>
          <w:lang w:eastAsia="pl-PL"/>
        </w:rPr>
      </w:pPr>
      <w:r>
        <w:rPr>
          <w:rFonts w:ascii="woodford_bourneregular" w:hAnsi="woodford_bourneregular"/>
          <w:color w:val="000000"/>
          <w:spacing w:val="4"/>
        </w:rPr>
        <w:lastRenderedPageBreak/>
        <w:t>Bon ważny jest przez 5 miesiące od momentu jego nabycia.</w:t>
      </w:r>
      <w:r w:rsidR="00047B6C">
        <w:rPr>
          <w:rFonts w:ascii="woodford_bourneregular" w:eastAsia="Times New Roman" w:hAnsi="woodford_bourneregular" w:cs="Times New Roman"/>
          <w:color w:val="545454"/>
          <w:spacing w:val="4"/>
          <w:sz w:val="24"/>
          <w:szCs w:val="24"/>
          <w:lang w:eastAsia="pl-PL"/>
        </w:rPr>
        <w:t xml:space="preserve"> </w:t>
      </w:r>
      <w:r>
        <w:rPr>
          <w:rFonts w:ascii="woodford_bourneregular" w:hAnsi="woodford_bourneregular"/>
          <w:color w:val="000000"/>
          <w:spacing w:val="4"/>
        </w:rPr>
        <w:t xml:space="preserve">Bony nie podlegają zwrotowi, ani wymianie na gotówkę. </w:t>
      </w:r>
    </w:p>
    <w:p w:rsidR="004F3907" w:rsidRPr="004F3907" w:rsidRDefault="004F3907" w:rsidP="007F042B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4F3907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W przypadku, gdy wartość usługi i/lub nabywanych pr</w:t>
      </w:r>
      <w:r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eparatów przekroczy wartość Vouchera</w:t>
      </w:r>
      <w:r w:rsidRPr="004F3907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, Obdarowany dopłaca różnicę.</w:t>
      </w:r>
      <w:r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 </w:t>
      </w:r>
    </w:p>
    <w:p w:rsidR="004F3907" w:rsidRDefault="004F3907" w:rsidP="007F042B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4F3907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W przypadku, gdy wartość usługi i/lub nabywanych kosmetyków jest niższa niż wartość Bonu, Gabinet nie jest zobowiązany do zwrotu różnicy wartości.</w:t>
      </w:r>
      <w:r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 Jest możliwość wykorzystania reszty gotówki na inne usługi. </w:t>
      </w:r>
    </w:p>
    <w:p w:rsidR="004F3907" w:rsidRPr="004F3907" w:rsidRDefault="004F3907" w:rsidP="007F042B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4F3907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Jeżeli Bon obejmuje zabiegi, które z powodu istnienia przeciwwskazań nie mogą zostać wykonane u Obdarowanego, istnieje możliwość ich zmiany na inne o tej samej lub podobnej wartości.</w:t>
      </w:r>
    </w:p>
    <w:p w:rsidR="004F3907" w:rsidRDefault="004F3907" w:rsidP="007F042B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4F3907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Bon może zostać zrealizowany podczas kilku wizyt w Gabinecie</w:t>
      </w:r>
      <w:r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. </w:t>
      </w:r>
    </w:p>
    <w:p w:rsidR="004F3907" w:rsidRPr="00E15DF2" w:rsidRDefault="004F3907" w:rsidP="00E15DF2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4F3907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Promocje i rabaty nie łączą </w:t>
      </w:r>
      <w:r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się ze sobą, oraz z voucherami. </w:t>
      </w:r>
    </w:p>
    <w:p w:rsidR="004F3907" w:rsidRPr="004F3907" w:rsidRDefault="004F3907" w:rsidP="007F042B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4F3907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Niniejszy Regulamin stanowi integralną część zakupu Bonów. Podczas dokonania zakupu i przed realizacją Bonu, Zamawiający i Obdarowany oświadczają, iż zapoznali się z jego treścią i akceptują ją w całości.</w:t>
      </w:r>
    </w:p>
    <w:p w:rsidR="004F3907" w:rsidRDefault="004F3907" w:rsidP="007F042B">
      <w:pPr>
        <w:pStyle w:val="Akapitzlist"/>
        <w:spacing w:after="0" w:line="240" w:lineRule="auto"/>
        <w:ind w:left="795"/>
        <w:jc w:val="both"/>
        <w:textAlignment w:val="baseline"/>
        <w:rPr>
          <w:rFonts w:ascii="woodford_bourneregular" w:eastAsia="Times New Roman" w:hAnsi="woodford_bourneregular" w:cs="Times New Roman"/>
          <w:color w:val="545454"/>
          <w:spacing w:val="4"/>
          <w:sz w:val="24"/>
          <w:szCs w:val="24"/>
          <w:lang w:eastAsia="pl-PL"/>
        </w:rPr>
      </w:pPr>
    </w:p>
    <w:p w:rsidR="004F3907" w:rsidRDefault="004F3907" w:rsidP="007F042B">
      <w:pPr>
        <w:pStyle w:val="Nagwek3"/>
        <w:spacing w:before="0"/>
        <w:jc w:val="both"/>
        <w:textAlignment w:val="baseline"/>
        <w:rPr>
          <w:rFonts w:ascii="woodford_bournebold" w:hAnsi="woodford_bournebold"/>
          <w:color w:val="171717"/>
          <w:spacing w:val="4"/>
          <w:sz w:val="24"/>
          <w:szCs w:val="24"/>
        </w:rPr>
      </w:pPr>
      <w:r>
        <w:rPr>
          <w:rStyle w:val="Pogrubienie"/>
          <w:rFonts w:ascii="woodford_bournebold" w:hAnsi="woodford_bournebold"/>
          <w:b/>
          <w:bCs/>
          <w:color w:val="171717"/>
          <w:spacing w:val="4"/>
          <w:sz w:val="24"/>
          <w:szCs w:val="24"/>
          <w:bdr w:val="none" w:sz="0" w:space="0" w:color="auto" w:frame="1"/>
        </w:rPr>
        <w:t>IV. Regulamin realizacji karnetów </w:t>
      </w:r>
    </w:p>
    <w:p w:rsidR="004F3907" w:rsidRPr="004E34D9" w:rsidRDefault="004F3907" w:rsidP="004E34D9">
      <w:pPr>
        <w:pStyle w:val="Akapitzlist"/>
        <w:spacing w:after="0" w:line="240" w:lineRule="auto"/>
        <w:ind w:left="795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4E34D9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1. Definicje:</w:t>
      </w:r>
    </w:p>
    <w:p w:rsidR="004F3907" w:rsidRPr="004E34D9" w:rsidRDefault="004F3907" w:rsidP="004E34D9">
      <w:pPr>
        <w:spacing w:after="0" w:line="240" w:lineRule="auto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4E34D9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a)    Karnet – bilet wstępu na serię określonych zabiegów w określonej kwocie </w:t>
      </w:r>
      <w:proofErr w:type="spellStart"/>
      <w:r w:rsidRPr="004E34D9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wg</w:t>
      </w:r>
      <w:proofErr w:type="spellEnd"/>
      <w:r w:rsidRPr="004E34D9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. obowiązującego cennika nabywany przez Klienta Gabinetu, zwanego dalej „klientem”, jest przeznaczony do wykorzystania/realizacji wyłącznie pr</w:t>
      </w:r>
      <w:r w:rsidR="00E15DF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zez osobę która dokonała zakupu.</w:t>
      </w:r>
    </w:p>
    <w:p w:rsidR="004F3907" w:rsidRPr="004E34D9" w:rsidRDefault="004F3907" w:rsidP="004E34D9">
      <w:pPr>
        <w:spacing w:after="0" w:line="240" w:lineRule="auto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4E34D9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b)    No8 Gabinet masażu i odnowy biologicznej, Bączal Dolny 8, 38-242 Skołyszyn ,Gabinet, w której nabywany i/lub realizowany jest karnet.</w:t>
      </w:r>
    </w:p>
    <w:p w:rsidR="0085492E" w:rsidRPr="0085492E" w:rsidRDefault="004F3907" w:rsidP="007F042B">
      <w:pPr>
        <w:numPr>
          <w:ilvl w:val="0"/>
          <w:numId w:val="22"/>
        </w:numPr>
        <w:spacing w:after="0" w:line="240" w:lineRule="auto"/>
        <w:ind w:left="225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>
        <w:rPr>
          <w:rFonts w:ascii="woodford_bourneregular" w:eastAsia="Times New Roman" w:hAnsi="woodford_bourneregular" w:cs="Times New Roman"/>
          <w:color w:val="545454"/>
          <w:spacing w:val="4"/>
          <w:sz w:val="24"/>
          <w:szCs w:val="24"/>
          <w:lang w:eastAsia="pl-PL"/>
        </w:rPr>
        <w:t xml:space="preserve"> </w:t>
      </w:r>
      <w:r w:rsidR="0085492E" w:rsidRPr="0085492E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Karnety wykupione </w:t>
      </w:r>
      <w:r w:rsidR="00E15DF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w </w:t>
      </w:r>
      <w:r w:rsidR="0085492E" w:rsidRPr="0085492E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Gabinecie ważne są przez okres 3 miesięcy od daty jego zakupu lub zgodnie z termi</w:t>
      </w:r>
      <w:r w:rsidR="00E15DF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nem określonym przez terapeutę</w:t>
      </w:r>
      <w:r w:rsidR="0085492E" w:rsidRPr="0085492E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. Na prośbę kupującego ważność może być przedłużona do 6 miesięcy (opcja dostępna wyłącznie podczas zakupu karnetu)</w:t>
      </w:r>
      <w:r w:rsidR="00E15DF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.</w:t>
      </w:r>
    </w:p>
    <w:p w:rsidR="0085492E" w:rsidRPr="0085492E" w:rsidRDefault="0085492E" w:rsidP="007F042B">
      <w:pPr>
        <w:numPr>
          <w:ilvl w:val="0"/>
          <w:numId w:val="22"/>
        </w:numPr>
        <w:spacing w:after="0" w:line="240" w:lineRule="auto"/>
        <w:ind w:left="225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85492E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Klient dysponujący karnetem, może jednokrotnie opuścić umówiony zabieg, ko</w:t>
      </w:r>
      <w:r w:rsidR="00E15DF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n</w:t>
      </w:r>
      <w:r w:rsidRPr="0085492E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ieczne jest jednak odwołanie wizyty z zachowaniem min. 24 godzin. Jeżeli 24-godzinne wyprzedzenie nie zostanie zachowane Gabinet ma prawo traktować usługę jako zrealizowaną. W przypadku kiedy Klient dysponujący opłaconym wcześn</w:t>
      </w:r>
      <w:r w:rsidR="00E15DF2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 xml:space="preserve">iej karnetem </w:t>
      </w:r>
      <w:r w:rsidRPr="0085492E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lub voucherem powtórnie nie przyjdzie na umówioną wizytę, Gabinet traktuje to jako usługę zrealizowaną, kwota zgodnie z rodzajem usługi zostanie potrącona z karnetu.</w:t>
      </w:r>
    </w:p>
    <w:p w:rsidR="0085492E" w:rsidRPr="0085492E" w:rsidRDefault="0085492E" w:rsidP="007F042B">
      <w:pPr>
        <w:numPr>
          <w:ilvl w:val="0"/>
          <w:numId w:val="22"/>
        </w:numPr>
        <w:spacing w:after="0" w:line="240" w:lineRule="auto"/>
        <w:ind w:left="225"/>
        <w:jc w:val="both"/>
        <w:textAlignment w:val="baseline"/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</w:pPr>
      <w:r w:rsidRPr="0085492E">
        <w:rPr>
          <w:rFonts w:ascii="woodford_bourneregular" w:eastAsia="Times New Roman" w:hAnsi="woodford_bourneregular" w:cs="Times New Roman"/>
          <w:color w:val="000000"/>
          <w:spacing w:val="4"/>
          <w:sz w:val="24"/>
          <w:szCs w:val="24"/>
          <w:lang w:eastAsia="pl-PL"/>
        </w:rPr>
        <w:t>Promocje i rabaty nie łączą się ze sobą, oraz z voucherami,</w:t>
      </w:r>
    </w:p>
    <w:p w:rsidR="004F3907" w:rsidRPr="004F3907" w:rsidRDefault="004F3907" w:rsidP="007F042B">
      <w:pPr>
        <w:spacing w:after="0" w:line="240" w:lineRule="auto"/>
        <w:jc w:val="both"/>
        <w:textAlignment w:val="baseline"/>
        <w:rPr>
          <w:rFonts w:ascii="woodford_bourneregular" w:eastAsia="Times New Roman" w:hAnsi="woodford_bourneregular" w:cs="Times New Roman"/>
          <w:color w:val="545454"/>
          <w:spacing w:val="4"/>
          <w:sz w:val="24"/>
          <w:szCs w:val="24"/>
          <w:lang w:eastAsia="pl-PL"/>
        </w:rPr>
      </w:pPr>
    </w:p>
    <w:p w:rsidR="0085492E" w:rsidRDefault="0085492E" w:rsidP="007F042B">
      <w:pPr>
        <w:pStyle w:val="Nagwek3"/>
        <w:spacing w:before="0"/>
        <w:jc w:val="both"/>
        <w:textAlignment w:val="baseline"/>
        <w:rPr>
          <w:rFonts w:ascii="woodford_bournebold" w:hAnsi="woodford_bournebold"/>
          <w:color w:val="171717"/>
          <w:spacing w:val="4"/>
          <w:sz w:val="24"/>
          <w:szCs w:val="24"/>
        </w:rPr>
      </w:pPr>
      <w:r>
        <w:rPr>
          <w:rFonts w:ascii="woodford_bournebold" w:hAnsi="woodford_bournebold"/>
          <w:color w:val="171717"/>
          <w:spacing w:val="4"/>
          <w:sz w:val="24"/>
          <w:szCs w:val="24"/>
        </w:rPr>
        <w:t>Niniejszy Regulamin stanowi integralną część zakupu Voucherów i Karnetów. Podczas dokonania zakupu i przed realizacją, Klient oświadcza, iż zapoznał się z jego treścią i akceptuje ją w całości.</w:t>
      </w:r>
    </w:p>
    <w:p w:rsidR="00933F72" w:rsidRPr="00933F72" w:rsidRDefault="00933F72" w:rsidP="007F042B">
      <w:pPr>
        <w:jc w:val="both"/>
        <w:rPr>
          <w:rFonts w:ascii="woodford_bourneregular" w:hAnsi="woodford_bourneregular"/>
          <w:color w:val="000000"/>
          <w:spacing w:val="4"/>
        </w:rPr>
      </w:pPr>
    </w:p>
    <w:p w:rsidR="00865A52" w:rsidRDefault="00865A52" w:rsidP="007F042B">
      <w:pPr>
        <w:jc w:val="both"/>
      </w:pPr>
    </w:p>
    <w:sectPr w:rsidR="00865A52" w:rsidSect="00CF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oodford_bourne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oodford_bourn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E8B"/>
    <w:multiLevelType w:val="hybridMultilevel"/>
    <w:tmpl w:val="5A1C420C"/>
    <w:lvl w:ilvl="0" w:tplc="F07C8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7F33"/>
    <w:multiLevelType w:val="multilevel"/>
    <w:tmpl w:val="5978A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34776"/>
    <w:multiLevelType w:val="hybridMultilevel"/>
    <w:tmpl w:val="CDB63D70"/>
    <w:lvl w:ilvl="0" w:tplc="8878E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72CFF"/>
    <w:multiLevelType w:val="multilevel"/>
    <w:tmpl w:val="E38E4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86A99"/>
    <w:multiLevelType w:val="multilevel"/>
    <w:tmpl w:val="95C2D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96C2D"/>
    <w:multiLevelType w:val="multilevel"/>
    <w:tmpl w:val="6E3C7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94ED7"/>
    <w:multiLevelType w:val="multilevel"/>
    <w:tmpl w:val="A2FE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9426A"/>
    <w:multiLevelType w:val="multilevel"/>
    <w:tmpl w:val="29725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F54B3"/>
    <w:multiLevelType w:val="multilevel"/>
    <w:tmpl w:val="517EC9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562B3"/>
    <w:multiLevelType w:val="multilevel"/>
    <w:tmpl w:val="88966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4072C"/>
    <w:multiLevelType w:val="hybridMultilevel"/>
    <w:tmpl w:val="9740F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E525A"/>
    <w:multiLevelType w:val="multilevel"/>
    <w:tmpl w:val="FBD60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6668F"/>
    <w:multiLevelType w:val="hybridMultilevel"/>
    <w:tmpl w:val="AB42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66078"/>
    <w:multiLevelType w:val="multilevel"/>
    <w:tmpl w:val="6DB08D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9D126D7"/>
    <w:multiLevelType w:val="multilevel"/>
    <w:tmpl w:val="66A06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30683"/>
    <w:multiLevelType w:val="multilevel"/>
    <w:tmpl w:val="0B8AF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FC1AB8"/>
    <w:multiLevelType w:val="multilevel"/>
    <w:tmpl w:val="71A2B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061E5"/>
    <w:multiLevelType w:val="multilevel"/>
    <w:tmpl w:val="A1DA9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4F09F5"/>
    <w:multiLevelType w:val="multilevel"/>
    <w:tmpl w:val="57D61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CF4359"/>
    <w:multiLevelType w:val="multilevel"/>
    <w:tmpl w:val="EC3A2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4E60D5"/>
    <w:multiLevelType w:val="hybridMultilevel"/>
    <w:tmpl w:val="EA00AEA2"/>
    <w:lvl w:ilvl="0" w:tplc="04150017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056F30"/>
    <w:multiLevelType w:val="multilevel"/>
    <w:tmpl w:val="C6AA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E02B45"/>
    <w:multiLevelType w:val="hybridMultilevel"/>
    <w:tmpl w:val="F9EC80A2"/>
    <w:lvl w:ilvl="0" w:tplc="249850AA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13"/>
  </w:num>
  <w:num w:numId="5">
    <w:abstractNumId w:val="20"/>
  </w:num>
  <w:num w:numId="6">
    <w:abstractNumId w:val="1"/>
  </w:num>
  <w:num w:numId="7">
    <w:abstractNumId w:val="12"/>
  </w:num>
  <w:num w:numId="8">
    <w:abstractNumId w:val="8"/>
  </w:num>
  <w:num w:numId="9">
    <w:abstractNumId w:val="17"/>
  </w:num>
  <w:num w:numId="10">
    <w:abstractNumId w:val="19"/>
  </w:num>
  <w:num w:numId="11">
    <w:abstractNumId w:val="4"/>
  </w:num>
  <w:num w:numId="12">
    <w:abstractNumId w:val="7"/>
  </w:num>
  <w:num w:numId="13">
    <w:abstractNumId w:val="9"/>
  </w:num>
  <w:num w:numId="14">
    <w:abstractNumId w:val="16"/>
  </w:num>
  <w:num w:numId="15">
    <w:abstractNumId w:val="6"/>
  </w:num>
  <w:num w:numId="16">
    <w:abstractNumId w:val="22"/>
  </w:num>
  <w:num w:numId="17">
    <w:abstractNumId w:val="15"/>
  </w:num>
  <w:num w:numId="18">
    <w:abstractNumId w:val="11"/>
  </w:num>
  <w:num w:numId="19">
    <w:abstractNumId w:val="5"/>
  </w:num>
  <w:num w:numId="20">
    <w:abstractNumId w:val="18"/>
  </w:num>
  <w:num w:numId="21">
    <w:abstractNumId w:val="14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578"/>
    <w:rsid w:val="00013707"/>
    <w:rsid w:val="00027578"/>
    <w:rsid w:val="00037207"/>
    <w:rsid w:val="00047B6C"/>
    <w:rsid w:val="00427D26"/>
    <w:rsid w:val="004E34D9"/>
    <w:rsid w:val="004F3907"/>
    <w:rsid w:val="005137D6"/>
    <w:rsid w:val="007F042B"/>
    <w:rsid w:val="0085492E"/>
    <w:rsid w:val="00865A52"/>
    <w:rsid w:val="00933F72"/>
    <w:rsid w:val="009C7B62"/>
    <w:rsid w:val="00A715CE"/>
    <w:rsid w:val="00AD3822"/>
    <w:rsid w:val="00CF72B4"/>
    <w:rsid w:val="00E15DF2"/>
    <w:rsid w:val="00E25844"/>
    <w:rsid w:val="00F228A8"/>
    <w:rsid w:val="00F42752"/>
    <w:rsid w:val="00FC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2B4"/>
  </w:style>
  <w:style w:type="paragraph" w:styleId="Nagwek2">
    <w:name w:val="heading 2"/>
    <w:basedOn w:val="Normalny"/>
    <w:link w:val="Nagwek2Znak"/>
    <w:uiPriority w:val="9"/>
    <w:qFormat/>
    <w:rsid w:val="00027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7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275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75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02757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2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75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A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8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2022-10-25T17:48:00Z</dcterms:created>
  <dcterms:modified xsi:type="dcterms:W3CDTF">2022-10-25T17:48:00Z</dcterms:modified>
</cp:coreProperties>
</file>